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C3791" w14:textId="74360063" w:rsidR="00963BFC" w:rsidRPr="00963BFC" w:rsidRDefault="00E44073" w:rsidP="00963BFC">
      <w:pPr>
        <w:jc w:val="center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B9B978" wp14:editId="2E0D12D3">
            <wp:extent cx="79248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C9967" w14:textId="77777777" w:rsidR="00963BFC" w:rsidRPr="00963BFC" w:rsidRDefault="00963BFC" w:rsidP="00963BFC">
      <w:pPr>
        <w:jc w:val="center"/>
        <w:rPr>
          <w:rFonts w:ascii="TH Sarabun New" w:hAnsi="TH Sarabun New" w:cs="TH Sarabun New"/>
          <w:noProof/>
          <w:sz w:val="16"/>
          <w:szCs w:val="16"/>
        </w:rPr>
      </w:pPr>
    </w:p>
    <w:p w14:paraId="7945FB8D" w14:textId="77777777" w:rsidR="00963BFC" w:rsidRPr="00963BFC" w:rsidRDefault="00963BFC" w:rsidP="00963BFC">
      <w:pPr>
        <w:jc w:val="center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แบบประเมินวิธีการพิจารณาโครงร่างการวิจัย  (สำหรับผู้วิจัยหลัก)</w:t>
      </w:r>
    </w:p>
    <w:p w14:paraId="0CD0493C" w14:textId="77777777" w:rsidR="00963BFC" w:rsidRPr="00963BFC" w:rsidRDefault="00963BFC" w:rsidP="00963BFC">
      <w:pPr>
        <w:jc w:val="center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(</w:t>
      </w:r>
      <w:r w:rsidRPr="00963BFC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Assessment form of type  protocol review )</w:t>
      </w:r>
    </w:p>
    <w:p w14:paraId="2D9643C3" w14:textId="77777777" w:rsidR="00963BFC" w:rsidRPr="00963BFC" w:rsidRDefault="00963BFC" w:rsidP="00963BFC">
      <w:pPr>
        <w:jc w:val="center"/>
        <w:rPr>
          <w:rFonts w:ascii="TH Sarabun New" w:eastAsia="SimSun" w:hAnsi="TH Sarabun New" w:cs="TH Sarabun New"/>
          <w:b/>
          <w:bCs/>
          <w:sz w:val="16"/>
          <w:szCs w:val="16"/>
          <w:cs/>
          <w:lang w:eastAsia="zh-CN"/>
        </w:rPr>
      </w:pPr>
    </w:p>
    <w:p w14:paraId="78B255D2" w14:textId="745B6456" w:rsidR="00963BFC" w:rsidRPr="00963BFC" w:rsidRDefault="00963BFC" w:rsidP="00963BFC">
      <w:pPr>
        <w:tabs>
          <w:tab w:val="left" w:pos="1080"/>
        </w:tabs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ชื่อโครงร่างการวิจัย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  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>……………………………………………………………………………………</w:t>
      </w:r>
      <w:r w:rsidR="00E44073">
        <w:rPr>
          <w:rFonts w:ascii="TH Sarabun New" w:eastAsia="SimSun" w:hAnsi="TH Sarabun New" w:cs="TH Sarabun New"/>
          <w:sz w:val="32"/>
          <w:szCs w:val="32"/>
          <w:lang w:eastAsia="zh-CN"/>
        </w:rPr>
        <w:t>…</w:t>
      </w:r>
    </w:p>
    <w:p w14:paraId="6C934C27" w14:textId="050CD21D" w:rsidR="00963BFC" w:rsidRPr="00963BFC" w:rsidRDefault="00963BFC" w:rsidP="00963BFC">
      <w:pPr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หัวหน้าโครงการวิจัย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………………………………………………………………………………………</w:t>
      </w:r>
    </w:p>
    <w:p w14:paraId="69DD5F8A" w14:textId="77777777" w:rsidR="00963BFC" w:rsidRPr="00963BFC" w:rsidRDefault="00963BFC" w:rsidP="00963BFC">
      <w:pPr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ผู้วิจัยหลักได้พิจารณาโครงร่างการวิจัยแล้วเห็นว่า โครงร่างการวิจัยดังกล่าวเกี่ยวข้องกับจริยธรรมการวิจัยในคนหรือไม่ อย่างไร</w:t>
      </w:r>
    </w:p>
    <w:p w14:paraId="6CA71635" w14:textId="0CD97EA8" w:rsidR="00963BFC" w:rsidRPr="00963BFC" w:rsidRDefault="00963BFC" w:rsidP="00963BFC">
      <w:pP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</w:pPr>
      <w:r w:rsidRPr="00963BFC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เกี่ยวข้อง</w:t>
      </w:r>
      <w:r w:rsidRPr="00963BFC"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แบบ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</w:t>
      </w:r>
      <w:r w:rsidR="00E44073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</w:t>
      </w:r>
    </w:p>
    <w:p w14:paraId="610BF0BA" w14:textId="77777777" w:rsidR="00963BFC" w:rsidRPr="00963BFC" w:rsidRDefault="00963BFC" w:rsidP="00963BFC">
      <w:pPr>
        <w:numPr>
          <w:ilvl w:val="0"/>
          <w:numId w:val="5"/>
        </w:numPr>
        <w:ind w:left="1134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แบบ</w:t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ยกเว้นการพิจารณาจริยธรรมการวิจัย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(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Exemption review)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เนื่องจากโครงร่างการวิจัยมีลักษณะดังนี้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(โปรด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ทำเครื่องหมาย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 w:hint="cs"/>
          <w:sz w:val="32"/>
          <w:szCs w:val="32"/>
          <w:lang w:eastAsia="zh-CN"/>
        </w:rPr>
        <w:sym w:font="Webdings" w:char="F06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หน้าข้อความที่มีลักษณะตรงกับโครงการวิจัยของท่าน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</w:t>
      </w:r>
    </w:p>
    <w:p w14:paraId="221F0AFB" w14:textId="77777777" w:rsidR="00963BFC" w:rsidRPr="00963BFC" w:rsidRDefault="00963BFC" w:rsidP="00963BFC">
      <w:pPr>
        <w:numPr>
          <w:ilvl w:val="0"/>
          <w:numId w:val="4"/>
        </w:numPr>
        <w:tabs>
          <w:tab w:val="left" w:pos="1701"/>
        </w:tabs>
        <w:ind w:left="2127" w:hanging="14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งานวิจัยด้านการศึกษา โดยต้องเป็นโครงร่างการวิจัยที่ดำเนินการในสถาบันการศึกษาที่ได้รับการรับรองมาตรฐาน เกี่ยวข้องกับกระบวนการเรียนการสอนตามปกติและงานวิจัยยุทธศาสตร์ใหม่ทางการศึกษาตามนโยบายของสถาบัน  เช่น วิจัยการปรับวิธีการซึ่งจะต้องใช้กับนักเรียน นักศึกษาทั้งชั้นปี อาจจะเปรียบเทียบคะแนน หรือประสิทธิภาพของนักเรียนนักศึกษาทั้งชั้นปีในรายวิชาใดวิชาหนึ่งที่ปรับเปลี่ยนวิธีการสอน การประเมินหลักสูตร การประกันคุณภาพการศึกษา โดย</w:t>
      </w:r>
      <w:r w:rsidRPr="00963BFC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 </w:t>
      </w:r>
    </w:p>
    <w:p w14:paraId="1BF4F8E2" w14:textId="77777777" w:rsidR="00963BFC" w:rsidRPr="00963BFC" w:rsidRDefault="00963BFC" w:rsidP="00963BFC">
      <w:pPr>
        <w:numPr>
          <w:ilvl w:val="0"/>
          <w:numId w:val="4"/>
        </w:numPr>
        <w:tabs>
          <w:tab w:val="left" w:pos="1701"/>
        </w:tabs>
        <w:ind w:left="2127" w:hanging="14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งานวิจัยประยุกต์วิธีประเมินการศึกษาในด้าน 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>Cognitive, Diagnostic, Aptitude</w:t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และ 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>Achievement</w:t>
      </w:r>
    </w:p>
    <w:p w14:paraId="1FFCA456" w14:textId="77777777" w:rsidR="00963BFC" w:rsidRPr="00963BFC" w:rsidRDefault="00963BFC" w:rsidP="00963BFC">
      <w:pPr>
        <w:numPr>
          <w:ilvl w:val="0"/>
          <w:numId w:val="4"/>
        </w:numPr>
        <w:tabs>
          <w:tab w:val="left" w:pos="1701"/>
        </w:tabs>
        <w:ind w:left="2127" w:hanging="14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งานวิจัยสำรวจความคิดเห็นในวงกว้าง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</w:t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การสัมภาษณ์หรือเฝ้าสังเกตพฤติกรรม 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(Survey, interview or observation of public behaviors) </w:t>
      </w:r>
    </w:p>
    <w:p w14:paraId="3A392D7E" w14:textId="77777777" w:rsidR="00963BFC" w:rsidRPr="00963BFC" w:rsidRDefault="00963BFC" w:rsidP="00963BFC">
      <w:pPr>
        <w:numPr>
          <w:ilvl w:val="0"/>
          <w:numId w:val="4"/>
        </w:numPr>
        <w:ind w:left="993" w:firstLine="992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งานวิจัยจะได้รับยกเว้นการพิจารณาในกรณีดังต่อไปนี้</w:t>
      </w:r>
    </w:p>
    <w:p w14:paraId="3E9301BB" w14:textId="77777777" w:rsidR="00963BFC" w:rsidRPr="00963BFC" w:rsidRDefault="00963BFC" w:rsidP="00963BFC">
      <w:pPr>
        <w:numPr>
          <w:ilvl w:val="2"/>
          <w:numId w:val="3"/>
        </w:numPr>
        <w:autoSpaceDE w:val="0"/>
        <w:autoSpaceDN w:val="0"/>
        <w:adjustRightInd w:val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การเก็บข้อมูลและข้อมูลที่ได้ไม่เกี่ยวข้องหรือบ่งชี้ถึงตัวบุคคล</w:t>
      </w:r>
    </w:p>
    <w:p w14:paraId="28B63D4D" w14:textId="77777777" w:rsidR="00963BFC" w:rsidRPr="00963BFC" w:rsidRDefault="00963BFC" w:rsidP="00963BFC">
      <w:pPr>
        <w:numPr>
          <w:ilvl w:val="2"/>
          <w:numId w:val="3"/>
        </w:numPr>
        <w:autoSpaceDE w:val="0"/>
        <w:autoSpaceDN w:val="0"/>
        <w:adjustRightInd w:val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ขั้นตอนการวิจัยและผลที่ได้ไม่เป็นเหตุให้อาสาสมัครหรือบุคคลใดอาจถูกจับถูกปรับถูกฟ้องร้องดำเนินคดีตามกฎหมายหรือต้องรับโทษทั้งอาญาและแพ่งหรือทำให้เสียโอกาสในอาชีพหน้าที่การงาน</w:t>
      </w:r>
    </w:p>
    <w:p w14:paraId="725A68B2" w14:textId="77777777" w:rsidR="00963BFC" w:rsidRPr="00963BFC" w:rsidRDefault="00963BFC" w:rsidP="00963BFC">
      <w:pPr>
        <w:numPr>
          <w:ilvl w:val="2"/>
          <w:numId w:val="3"/>
        </w:numPr>
        <w:tabs>
          <w:tab w:val="left" w:pos="720"/>
          <w:tab w:val="left" w:pos="1440"/>
        </w:tabs>
        <w:autoSpaceDE w:val="0"/>
        <w:autoSpaceDN w:val="0"/>
        <w:adjustRightInd w:val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lastRenderedPageBreak/>
        <w:t>งานวิจัยซึ่งนำรายงานผลการวิจัยที่เคยเผยแพร่แล้ว (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>Published</w:t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) หรือข้อมูลที่เป็นสาธารณะ (</w:t>
      </w: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t>Public</w:t>
      </w: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) มาวิเคราะห์ใหม่</w:t>
      </w:r>
    </w:p>
    <w:p w14:paraId="116F5793" w14:textId="77777777" w:rsidR="00963BFC" w:rsidRPr="00963BFC" w:rsidRDefault="00963BFC" w:rsidP="00963BFC">
      <w:pPr>
        <w:numPr>
          <w:ilvl w:val="2"/>
          <w:numId w:val="3"/>
        </w:numPr>
        <w:tabs>
          <w:tab w:val="left" w:pos="1440"/>
          <w:tab w:val="left" w:pos="3261"/>
        </w:tabs>
        <w:autoSpaceDE w:val="0"/>
        <w:autoSpaceDN w:val="0"/>
        <w:adjustRightInd w:val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ด้านนโยบายยุทธศาสตร์ที่ได้รับมอบหมายให้ดำเนินการตามความเห็นชอบและอนุมัติจากสถาบันเพื่อแสวงหาแนวทางใหม่ปรับเปลี่ยนองค์กรพัฒนาระบบงานให้มีประสิทธิภาพยกระดับมาตรฐานขึ้นสู่สากลโดยไม่กระทบข้อมูลส่วนบุคคลและไม่ขัดต่อกฎหมาย</w:t>
      </w:r>
    </w:p>
    <w:p w14:paraId="777F4CE2" w14:textId="77777777" w:rsidR="00963BFC" w:rsidRPr="00963BFC" w:rsidRDefault="00963BFC" w:rsidP="00963BFC">
      <w:pPr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963BFC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เกี่ยวกับรสชาติคุณภาพของอาหารและความพึงพอใจของผู้บริโภคในภาพรวมโดยอาหารที่นำมาทดสอบต้องปลอดภัยและได้มาตรฐานตามข้อกำหนดของสำนักงานคณะกรรมการอาหารและยา</w:t>
      </w:r>
    </w:p>
    <w:p w14:paraId="69B579ED" w14:textId="77777777" w:rsidR="00963BFC" w:rsidRPr="00963BFC" w:rsidRDefault="00963BFC" w:rsidP="00963BFC">
      <w:pPr>
        <w:ind w:left="851"/>
        <w:jc w:val="thaiDistribute"/>
        <w:rPr>
          <w:rFonts w:ascii="TH Sarabun New" w:eastAsia="SimSun" w:hAnsi="TH Sarabun New" w:cs="TH Sarabun New"/>
          <w:sz w:val="20"/>
          <w:szCs w:val="20"/>
          <w:lang w:eastAsia="zh-CN"/>
        </w:rPr>
      </w:pPr>
    </w:p>
    <w:p w14:paraId="721374CD" w14:textId="77777777" w:rsidR="00963BFC" w:rsidRPr="00963BFC" w:rsidRDefault="00963BFC" w:rsidP="00963BFC">
      <w:pPr>
        <w:numPr>
          <w:ilvl w:val="0"/>
          <w:numId w:val="5"/>
        </w:numPr>
        <w:ind w:left="1134"/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แบบ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เร็ว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(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Expedited review)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เนื่องจากโครงร่างการวิจัยมีลักษณะดังนี้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(โปรด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ทำเครื่องหมาย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 w:hint="cs"/>
          <w:sz w:val="32"/>
          <w:szCs w:val="32"/>
          <w:lang w:eastAsia="zh-CN"/>
        </w:rPr>
        <w:sym w:font="Webdings" w:char="F06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หน้าข้อความที่มีลักษณะตรงกับโครงการวิจัยของท่าน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</w:p>
    <w:p w14:paraId="6F74D867" w14:textId="77777777" w:rsidR="00963BFC" w:rsidRPr="00963BFC" w:rsidRDefault="00963BFC" w:rsidP="00963BFC">
      <w:pPr>
        <w:numPr>
          <w:ilvl w:val="0"/>
          <w:numId w:val="6"/>
        </w:numPr>
        <w:tabs>
          <w:tab w:val="left" w:pos="1701"/>
        </w:tabs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งานวิจัยสำรวจ สัมภาษณ์ การตอบแบบสอบถามและ/หรือ การสังเกตพฤติกรรมในชุมชนไม่เชื่อมโยงถึงบุคคลเป็นรายบุคคล ไม่กระทบต่อจิตใจ เรื่องส่วนตัวที่อ่อนไหว ไม่ผิดกฎหมาย หรือหากความลับรั่วไหลไม่ส่งผลกระทบต่อผู้ให้ข้อมูล ที่อาจถูกจับ ถูกปรับ ถูกฟ้องร้องดำเนินคดี เกิดความเสื่อมเสีย เสียผลประโยชน์ ถูกเลิกจ้าง หรือเสียสิทธิ</w:t>
      </w:r>
    </w:p>
    <w:p w14:paraId="17ECB5C2" w14:textId="77777777" w:rsidR="00963BFC" w:rsidRPr="00963BFC" w:rsidRDefault="00963BFC" w:rsidP="00963BFC">
      <w:pPr>
        <w:numPr>
          <w:ilvl w:val="0"/>
          <w:numId w:val="6"/>
        </w:numPr>
        <w:tabs>
          <w:tab w:val="left" w:pos="1701"/>
        </w:tabs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การวิจัยเพื่อการบริหาร</w:t>
      </w:r>
    </w:p>
    <w:p w14:paraId="42B80912" w14:textId="77777777" w:rsidR="00963BFC" w:rsidRPr="00963BFC" w:rsidRDefault="00963BFC" w:rsidP="00963BFC">
      <w:pPr>
        <w:numPr>
          <w:ilvl w:val="0"/>
          <w:numId w:val="6"/>
        </w:numPr>
        <w:tabs>
          <w:tab w:val="left" w:pos="1701"/>
        </w:tabs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การวิจัยที่เก็บข้อมูลจากรายงานต่าง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ๆ หรือตรวจตัวอย่างส่งตรวจที่มีอยู่แล้ว จากคลังที่ได้รับการเก็บไว้เพื่อการตรวจรักษาตามปกติมิใช่เพื่อการวิจัย</w:t>
      </w:r>
    </w:p>
    <w:p w14:paraId="2940D07B" w14:textId="77777777" w:rsidR="00963BFC" w:rsidRPr="00963BFC" w:rsidRDefault="00963BFC" w:rsidP="00963BFC">
      <w:pPr>
        <w:numPr>
          <w:ilvl w:val="0"/>
          <w:numId w:val="6"/>
        </w:numPr>
        <w:tabs>
          <w:tab w:val="left" w:pos="1701"/>
        </w:tabs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การวิจัยที่ข้อมูลไม่สามารถเชื่อมโยงถึงเจ้าของข้อมูลได้</w:t>
      </w:r>
    </w:p>
    <w:p w14:paraId="368AC977" w14:textId="77777777" w:rsidR="00963BFC" w:rsidRPr="00963BFC" w:rsidRDefault="00963BFC" w:rsidP="00963BFC">
      <w:pPr>
        <w:numPr>
          <w:ilvl w:val="0"/>
          <w:numId w:val="6"/>
        </w:numPr>
        <w:tabs>
          <w:tab w:val="left" w:pos="1701"/>
        </w:tabs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MS Mincho" w:hAnsi="TH Sarabun New" w:cs="TH Sarabun New"/>
          <w:sz w:val="32"/>
          <w:szCs w:val="32"/>
          <w:lang w:eastAsia="ja-JP"/>
        </w:rPr>
        <w:sym w:font="Wingdings" w:char="F071"/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การวิจัยที่เก็บข้อมูลจากการบันทึกเสียงหรือภาพโดยการถ่ายจากกล้องถ่าย 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Video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กล้อง 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Digital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โดยข้อมูลไม่สามารถเชื่อมโยงถึงเจ้าของข้อมูลได้</w:t>
      </w:r>
    </w:p>
    <w:p w14:paraId="055F985A" w14:textId="77777777" w:rsidR="00963BFC" w:rsidRPr="00963BFC" w:rsidRDefault="00963BFC" w:rsidP="00963BFC">
      <w:pPr>
        <w:tabs>
          <w:tab w:val="left" w:pos="1701"/>
        </w:tabs>
        <w:ind w:left="2417"/>
        <w:jc w:val="thaiDistribute"/>
        <w:rPr>
          <w:rFonts w:ascii="TH Sarabun New" w:eastAsia="SimSun" w:hAnsi="TH Sarabun New" w:cs="TH Sarabun New"/>
          <w:sz w:val="20"/>
          <w:szCs w:val="20"/>
          <w:lang w:eastAsia="zh-CN"/>
        </w:rPr>
      </w:pPr>
    </w:p>
    <w:p w14:paraId="3F645810" w14:textId="77777777" w:rsidR="00963BFC" w:rsidRPr="00963BFC" w:rsidRDefault="00963BFC" w:rsidP="00963BFC">
      <w:pPr>
        <w:numPr>
          <w:ilvl w:val="0"/>
          <w:numId w:val="2"/>
        </w:numPr>
        <w:ind w:left="1134"/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แบบเต็มองค์ประชุม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(Full board review)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เนื่องจากโครงร่างการวิจัยมีลักษณะเป็นโครงการที่ไม่สามารถพิจารณาแบบยกเว้นการพิจารณาจริยธรร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ม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การวิจัยและแบบ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เร็วได้</w:t>
      </w:r>
    </w:p>
    <w:p w14:paraId="07932D77" w14:textId="77777777" w:rsidR="00963BFC" w:rsidRPr="00963BFC" w:rsidRDefault="00963BFC" w:rsidP="00963BFC">
      <w:pPr>
        <w:ind w:left="851"/>
        <w:rPr>
          <w:rFonts w:ascii="TH Sarabun New" w:eastAsia="SimSun" w:hAnsi="TH Sarabun New" w:cs="TH Sarabun New"/>
          <w:sz w:val="20"/>
          <w:szCs w:val="20"/>
          <w:lang w:eastAsia="zh-CN"/>
        </w:rPr>
      </w:pPr>
    </w:p>
    <w:p w14:paraId="3443E4EE" w14:textId="2040C816" w:rsidR="00963BFC" w:rsidRPr="00963BFC" w:rsidRDefault="00732A13" w:rsidP="00963BFC">
      <w:pPr>
        <w:ind w:left="-142" w:firstLine="720"/>
        <w:rPr>
          <w:rFonts w:ascii="TH Sarabun New" w:eastAsia="SimSun" w:hAnsi="TH Sarabun New" w:cs="TH Sarabun New"/>
          <w:sz w:val="32"/>
          <w:szCs w:val="32"/>
          <w:cs/>
          <w:lang w:eastAsia="zh-CN"/>
        </w:rPr>
      </w:pP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ทั้งนี้คณะ</w:t>
      </w:r>
      <w:r w:rsidR="00963BFC"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กร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ร</w:t>
      </w:r>
      <w:bookmarkStart w:id="0" w:name="_GoBack"/>
      <w:bookmarkEnd w:id="0"/>
      <w:r w:rsidR="00963BFC"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มการฯ จะพิจารณาจัดประเภทการพิจารณาโครงร่างการวิจัยตามข้อกำหนดของวิธีดำเนินการมาตรฐาน</w:t>
      </w:r>
      <w:r w:rsidR="00963BFC"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จริยธรรมการวิจัยในมนุษย์</w:t>
      </w:r>
      <w:r w:rsidR="003B0C3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และจะแจ้งผลให้ผู้วิจัยทราบต่อไ</w:t>
      </w:r>
      <w:r w:rsidR="003B0C3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ป</w:t>
      </w:r>
    </w:p>
    <w:p w14:paraId="414212A1" w14:textId="77777777" w:rsidR="00E44073" w:rsidRDefault="00E44073" w:rsidP="00732A13">
      <w:pPr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14:paraId="2BB248DE" w14:textId="75CC7F71" w:rsidR="00963BFC" w:rsidRPr="00963BFC" w:rsidRDefault="00963BFC" w:rsidP="00963BFC">
      <w:pPr>
        <w:ind w:left="4320" w:firstLine="720"/>
        <w:rPr>
          <w:rFonts w:ascii="TH Sarabun New" w:eastAsia="SimSun" w:hAnsi="TH Sarabun New" w:cs="TH Sarabun New"/>
          <w:sz w:val="32"/>
          <w:szCs w:val="32"/>
          <w:cs/>
          <w:lang w:eastAsia="zh-CN"/>
        </w:rPr>
      </w:pP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ผู้วิจัยลงนาม..............................................</w:t>
      </w: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     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ab/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ab/>
      </w:r>
      <w:r w:rsidR="003B0C3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   </w:t>
      </w:r>
      <w:r w:rsidRPr="00963BF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(...............................................)</w:t>
      </w:r>
    </w:p>
    <w:p w14:paraId="71A22E48" w14:textId="77777777" w:rsidR="00963BFC" w:rsidRPr="00963BFC" w:rsidRDefault="00963BFC" w:rsidP="00963BFC">
      <w:pPr>
        <w:jc w:val="center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963BF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                                                                   </w:t>
      </w:r>
      <w:r w:rsidR="003B0C3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  </w:t>
      </w:r>
      <w:r w:rsidRPr="00963BF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วันที่ </w:t>
      </w:r>
      <w:r w:rsidR="003B0C3F">
        <w:rPr>
          <w:rFonts w:ascii="TH Sarabun New" w:eastAsia="SimSun" w:hAnsi="TH Sarabun New" w:cs="TH Sarabun New"/>
          <w:sz w:val="32"/>
          <w:szCs w:val="32"/>
          <w:lang w:eastAsia="zh-CN"/>
        </w:rPr>
        <w:t>……………………………….</w:t>
      </w:r>
    </w:p>
    <w:p w14:paraId="41B39369" w14:textId="77777777" w:rsidR="001A1AB7" w:rsidRDefault="001A1AB7"/>
    <w:sectPr w:rsidR="001A1A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DC51" w14:textId="77777777" w:rsidR="006B306C" w:rsidRDefault="006B306C" w:rsidP="00072C0B">
      <w:r>
        <w:separator/>
      </w:r>
    </w:p>
  </w:endnote>
  <w:endnote w:type="continuationSeparator" w:id="0">
    <w:p w14:paraId="21E194A4" w14:textId="77777777" w:rsidR="006B306C" w:rsidRDefault="006B306C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A05EA" w14:textId="77777777" w:rsidR="006B306C" w:rsidRDefault="006B306C" w:rsidP="00072C0B">
      <w:r>
        <w:separator/>
      </w:r>
    </w:p>
  </w:footnote>
  <w:footnote w:type="continuationSeparator" w:id="0">
    <w:p w14:paraId="380D69E3" w14:textId="77777777" w:rsidR="006B306C" w:rsidRDefault="006B306C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FE58A" w14:textId="777777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963BFC">
      <w:rPr>
        <w:rFonts w:ascii="TH Sarabun New" w:hAnsi="TH Sarabun New" w:cs="TH Sarabun New"/>
        <w:sz w:val="32"/>
        <w:szCs w:val="40"/>
      </w:rPr>
      <w:t>4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14:paraId="5855B6DF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3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72C0B"/>
    <w:rsid w:val="00160C31"/>
    <w:rsid w:val="001A1AB7"/>
    <w:rsid w:val="001B6947"/>
    <w:rsid w:val="003B0C3F"/>
    <w:rsid w:val="006B306C"/>
    <w:rsid w:val="00732A13"/>
    <w:rsid w:val="00963BFC"/>
    <w:rsid w:val="00964C98"/>
    <w:rsid w:val="00E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D285"/>
  <w15:docId w15:val="{3FA92AF0-A997-4162-9DE2-37C4EF9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2021-05-27T02:21:00Z</dcterms:created>
  <dcterms:modified xsi:type="dcterms:W3CDTF">2022-10-06T07:45:00Z</dcterms:modified>
</cp:coreProperties>
</file>